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1C" w:rsidRPr="008A2C1C" w:rsidRDefault="008A2C1C" w:rsidP="008A2C1C">
      <w:pPr>
        <w:spacing w:line="240" w:lineRule="auto"/>
        <w:rPr>
          <w:rFonts w:ascii="Constantia" w:eastAsia="Calibri" w:hAnsi="Constantia" w:cs="Times New Roman"/>
          <w:b/>
          <w:smallCaps/>
          <w:sz w:val="28"/>
          <w:szCs w:val="28"/>
          <w:lang w:val="en-US" w:eastAsia="en-US"/>
        </w:rPr>
      </w:pPr>
      <w:r w:rsidRPr="008A2C1C">
        <w:rPr>
          <w:rFonts w:ascii="Constantia" w:eastAsia="Calibri" w:hAnsi="Constantia" w:cs="Times New Roman"/>
          <w:b/>
          <w:smallCap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EFCECD3" wp14:editId="381621AF">
            <wp:simplePos x="0" y="0"/>
            <wp:positionH relativeFrom="column">
              <wp:posOffset>1501140</wp:posOffset>
            </wp:positionH>
            <wp:positionV relativeFrom="paragraph">
              <wp:posOffset>-12700</wp:posOffset>
            </wp:positionV>
            <wp:extent cx="2626995" cy="1101090"/>
            <wp:effectExtent l="0" t="0" r="1905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ri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F5A" w:rsidRDefault="00532F87" w:rsidP="002C3D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F500BC" w:rsidRDefault="00F500BC" w:rsidP="00F500BC">
      <w:pPr>
        <w:spacing w:after="120" w:line="271" w:lineRule="auto"/>
        <w:jc w:val="both"/>
        <w:rPr>
          <w:rFonts w:ascii="Georgia" w:hAnsi="Georgia" w:cs="Times New Roman"/>
          <w:b/>
          <w:sz w:val="36"/>
          <w:szCs w:val="36"/>
        </w:rPr>
      </w:pPr>
    </w:p>
    <w:p w:rsidR="000D2BBC" w:rsidRDefault="00B05C0D" w:rsidP="00614E29">
      <w:pPr>
        <w:tabs>
          <w:tab w:val="left" w:pos="6071"/>
        </w:tabs>
        <w:spacing w:after="120" w:line="240" w:lineRule="auto"/>
        <w:jc w:val="center"/>
        <w:rPr>
          <w:rFonts w:ascii="Constantia" w:hAnsi="Constantia" w:cs="Times New Roman"/>
          <w:b/>
          <w:smallCaps/>
          <w:sz w:val="28"/>
          <w:szCs w:val="28"/>
          <w:lang w:val="en-US"/>
        </w:rPr>
      </w:pPr>
      <w:r w:rsidRPr="00EA5D44">
        <w:rPr>
          <w:rFonts w:ascii="Constantia" w:hAnsi="Constantia" w:cs="Times New Roman"/>
          <w:b/>
          <w:smallCaps/>
          <w:sz w:val="28"/>
          <w:szCs w:val="28"/>
          <w:lang w:val="en-US"/>
        </w:rPr>
        <w:t xml:space="preserve">Travel </w:t>
      </w:r>
      <w:bookmarkStart w:id="0" w:name="_GoBack"/>
      <w:r w:rsidRPr="00EA5D44">
        <w:rPr>
          <w:rFonts w:ascii="Constantia" w:hAnsi="Constantia" w:cs="Times New Roman"/>
          <w:b/>
          <w:smallCaps/>
          <w:sz w:val="28"/>
          <w:szCs w:val="28"/>
          <w:lang w:val="en-US"/>
        </w:rPr>
        <w:t>Grant</w:t>
      </w:r>
      <w:r w:rsidR="000D2BBC">
        <w:rPr>
          <w:rFonts w:ascii="Constantia" w:hAnsi="Constantia" w:cs="Times New Roman"/>
          <w:b/>
          <w:smallCaps/>
          <w:sz w:val="28"/>
          <w:szCs w:val="28"/>
          <w:lang w:val="en-US"/>
        </w:rPr>
        <w:t xml:space="preserve"> Application Form</w:t>
      </w:r>
      <w:bookmarkEnd w:id="0"/>
    </w:p>
    <w:p w:rsidR="000D2BBC" w:rsidRPr="000D2BBC" w:rsidRDefault="000D2BBC" w:rsidP="00614E29">
      <w:pPr>
        <w:tabs>
          <w:tab w:val="left" w:pos="6071"/>
        </w:tabs>
        <w:spacing w:after="120" w:line="240" w:lineRule="auto"/>
        <w:jc w:val="center"/>
        <w:rPr>
          <w:rStyle w:val="Hipervnculo"/>
          <w:rFonts w:ascii="Constantia" w:hAnsi="Constantia" w:cs="Times New Roman"/>
          <w:b/>
          <w:smallCaps/>
          <w:sz w:val="24"/>
          <w:szCs w:val="24"/>
          <w:lang w:val="en-US"/>
        </w:rPr>
      </w:pPr>
      <w:r>
        <w:rPr>
          <w:rFonts w:ascii="Constantia" w:hAnsi="Constantia" w:cs="Times New Roman"/>
          <w:b/>
          <w:smallCaps/>
          <w:sz w:val="24"/>
          <w:szCs w:val="24"/>
          <w:lang w:val="en-US"/>
        </w:rPr>
        <w:fldChar w:fldCharType="begin"/>
      </w:r>
      <w:r>
        <w:rPr>
          <w:rFonts w:ascii="Constantia" w:hAnsi="Constantia" w:cs="Times New Roman"/>
          <w:b/>
          <w:smallCaps/>
          <w:sz w:val="24"/>
          <w:szCs w:val="24"/>
          <w:lang w:val="en-US"/>
        </w:rPr>
        <w:instrText xml:space="preserve"> HYPERLINK "http://www.wisc2017.org/" </w:instrText>
      </w:r>
      <w:r>
        <w:rPr>
          <w:rFonts w:ascii="Constantia" w:hAnsi="Constantia" w:cs="Times New Roman"/>
          <w:b/>
          <w:smallCaps/>
          <w:sz w:val="24"/>
          <w:szCs w:val="24"/>
          <w:lang w:val="en-US"/>
        </w:rPr>
        <w:fldChar w:fldCharType="separate"/>
      </w:r>
      <w:r w:rsidRPr="000D2BBC">
        <w:rPr>
          <w:rStyle w:val="Hipervnculo"/>
          <w:rFonts w:ascii="Constantia" w:hAnsi="Constantia" w:cs="Times New Roman"/>
          <w:b/>
          <w:smallCaps/>
          <w:sz w:val="24"/>
          <w:szCs w:val="24"/>
          <w:lang w:val="en-US"/>
        </w:rPr>
        <w:t>5</w:t>
      </w:r>
      <w:r w:rsidRPr="000D2BBC">
        <w:rPr>
          <w:rStyle w:val="Hipervnculo"/>
          <w:rFonts w:ascii="Constantia" w:hAnsi="Constantia" w:cs="Times New Roman"/>
          <w:b/>
          <w:smallCaps/>
          <w:sz w:val="24"/>
          <w:szCs w:val="24"/>
          <w:vertAlign w:val="superscript"/>
          <w:lang w:val="en-US"/>
        </w:rPr>
        <w:t>th</w:t>
      </w:r>
      <w:r w:rsidRPr="000D2BBC">
        <w:rPr>
          <w:rStyle w:val="Hipervnculo"/>
          <w:rFonts w:ascii="Constantia" w:hAnsi="Constantia" w:cs="Times New Roman"/>
          <w:b/>
          <w:smallCaps/>
          <w:sz w:val="24"/>
          <w:szCs w:val="24"/>
          <w:lang w:val="en-US"/>
        </w:rPr>
        <w:t xml:space="preserve"> Global International Studies Conference</w:t>
      </w:r>
    </w:p>
    <w:p w:rsidR="000D2BBC" w:rsidRPr="000D2BBC" w:rsidRDefault="000D2BBC" w:rsidP="00614E29">
      <w:pPr>
        <w:tabs>
          <w:tab w:val="left" w:pos="6071"/>
        </w:tabs>
        <w:spacing w:after="120" w:line="240" w:lineRule="auto"/>
        <w:jc w:val="center"/>
        <w:rPr>
          <w:rFonts w:ascii="Constantia" w:hAnsi="Constantia" w:cs="Times New Roman"/>
          <w:b/>
          <w:sz w:val="24"/>
          <w:szCs w:val="24"/>
          <w:lang w:val="en-US"/>
        </w:rPr>
      </w:pPr>
      <w:r w:rsidRPr="000D2BBC">
        <w:rPr>
          <w:rStyle w:val="Hipervnculo"/>
          <w:rFonts w:ascii="Constantia" w:hAnsi="Constantia" w:cs="Times New Roman"/>
          <w:b/>
          <w:sz w:val="24"/>
          <w:szCs w:val="24"/>
          <w:lang w:val="en-US"/>
        </w:rPr>
        <w:t>1-3 April 2017, National Taiwan University, Taipei (Taiwan)</w:t>
      </w:r>
      <w:r>
        <w:rPr>
          <w:rFonts w:ascii="Constantia" w:hAnsi="Constantia" w:cs="Times New Roman"/>
          <w:b/>
          <w:smallCaps/>
          <w:sz w:val="24"/>
          <w:szCs w:val="24"/>
          <w:lang w:val="en-US"/>
        </w:rPr>
        <w:fldChar w:fldCharType="end"/>
      </w:r>
    </w:p>
    <w:p w:rsidR="00D545AA" w:rsidRPr="00EA5D44" w:rsidRDefault="00D545AA" w:rsidP="00614E29">
      <w:pPr>
        <w:tabs>
          <w:tab w:val="left" w:pos="6071"/>
        </w:tabs>
        <w:spacing w:after="120" w:line="240" w:lineRule="auto"/>
        <w:jc w:val="center"/>
        <w:rPr>
          <w:rFonts w:ascii="Constantia" w:hAnsi="Constantia" w:cs="Times New Roman"/>
          <w:b/>
          <w:smallCaps/>
          <w:sz w:val="28"/>
          <w:szCs w:val="28"/>
          <w:lang w:val="en-US"/>
        </w:rPr>
      </w:pPr>
    </w:p>
    <w:p w:rsidR="000D2BBC" w:rsidRPr="00D92C84" w:rsidRDefault="00614E29" w:rsidP="00C153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071"/>
        </w:tabs>
        <w:spacing w:after="120" w:line="240" w:lineRule="auto"/>
        <w:rPr>
          <w:rFonts w:ascii="Constantia" w:hAnsi="Constantia" w:cs="Times New Roman"/>
          <w:sz w:val="20"/>
          <w:szCs w:val="20"/>
          <w:lang w:val="en-US"/>
        </w:rPr>
      </w:pPr>
      <w:r w:rsidRPr="00D92C84">
        <w:rPr>
          <w:rFonts w:ascii="Constantia" w:hAnsi="Constantia" w:cs="Times New Roman"/>
          <w:sz w:val="20"/>
          <w:szCs w:val="20"/>
          <w:lang w:val="en-US"/>
        </w:rPr>
        <w:t xml:space="preserve">WISC travel grants are intended to supplement other sources of funding for individuals attending a WISC-sponsored event. They are </w:t>
      </w:r>
      <w:r w:rsidRPr="00D92C84">
        <w:rPr>
          <w:rFonts w:ascii="Constantia" w:hAnsi="Constantia" w:cs="Times New Roman"/>
          <w:i/>
          <w:sz w:val="20"/>
          <w:szCs w:val="20"/>
          <w:u w:val="single"/>
          <w:lang w:val="en-US"/>
        </w:rPr>
        <w:t>not meant to cover all the expens</w:t>
      </w:r>
      <w:r w:rsidR="00DC147D" w:rsidRPr="00D92C84">
        <w:rPr>
          <w:rFonts w:ascii="Constantia" w:hAnsi="Constantia" w:cs="Times New Roman"/>
          <w:i/>
          <w:sz w:val="20"/>
          <w:szCs w:val="20"/>
          <w:u w:val="single"/>
          <w:lang w:val="en-US"/>
        </w:rPr>
        <w:t>es</w:t>
      </w:r>
      <w:r w:rsidRPr="00D92C84">
        <w:rPr>
          <w:rFonts w:ascii="Constantia" w:hAnsi="Constantia" w:cs="Times New Roman"/>
          <w:sz w:val="20"/>
          <w:szCs w:val="20"/>
          <w:lang w:val="en-US"/>
        </w:rPr>
        <w:t xml:space="preserve"> involved. Travel grants are only provided to individuals who are presenting research results, normally in the form of an academic paper. </w:t>
      </w:r>
      <w:r w:rsidR="000D2BBC" w:rsidRPr="00D92C84">
        <w:rPr>
          <w:rFonts w:ascii="Constantia" w:hAnsi="Constantia" w:cs="Times New Roman"/>
          <w:sz w:val="20"/>
          <w:szCs w:val="20"/>
          <w:lang w:val="en-US"/>
        </w:rPr>
        <w:t xml:space="preserve">They are awarded primarily on the basis of </w:t>
      </w:r>
      <w:r w:rsidR="000D2BBC" w:rsidRPr="00D92C84">
        <w:rPr>
          <w:rFonts w:ascii="Constantia" w:hAnsi="Constantia" w:cs="Times New Roman"/>
          <w:i/>
          <w:sz w:val="20"/>
          <w:szCs w:val="20"/>
          <w:u w:val="single"/>
          <w:lang w:val="en-US"/>
        </w:rPr>
        <w:t>need</w:t>
      </w:r>
      <w:r w:rsidR="000D2BBC" w:rsidRPr="00D92C84">
        <w:rPr>
          <w:rFonts w:ascii="Constantia" w:hAnsi="Constantia" w:cs="Times New Roman"/>
          <w:sz w:val="20"/>
          <w:szCs w:val="20"/>
          <w:lang w:val="en-US"/>
        </w:rPr>
        <w:t>.</w:t>
      </w:r>
    </w:p>
    <w:p w:rsidR="000D2BBC" w:rsidRPr="00D92C84" w:rsidRDefault="000D2BBC" w:rsidP="00C153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071"/>
        </w:tabs>
        <w:spacing w:after="120" w:line="240" w:lineRule="auto"/>
        <w:rPr>
          <w:rFonts w:ascii="Constantia" w:hAnsi="Constantia" w:cs="Times New Roman"/>
          <w:sz w:val="20"/>
          <w:szCs w:val="20"/>
          <w:lang w:val="en-US"/>
        </w:rPr>
      </w:pPr>
      <w:r w:rsidRPr="00D92C84">
        <w:rPr>
          <w:rFonts w:ascii="Constantia" w:hAnsi="Constantia" w:cs="Times New Roman"/>
          <w:sz w:val="20"/>
          <w:szCs w:val="20"/>
          <w:lang w:val="en-US"/>
        </w:rPr>
        <w:t xml:space="preserve">For the </w:t>
      </w:r>
      <w:hyperlink r:id="rId8" w:history="1">
        <w:r w:rsidRPr="00D92C84">
          <w:rPr>
            <w:rStyle w:val="Hipervnculo"/>
            <w:rFonts w:ascii="Constantia" w:hAnsi="Constantia" w:cs="Times New Roman"/>
            <w:sz w:val="20"/>
            <w:szCs w:val="20"/>
            <w:lang w:val="en-US"/>
          </w:rPr>
          <w:t>5</w:t>
        </w:r>
        <w:r w:rsidRPr="00D92C84">
          <w:rPr>
            <w:rStyle w:val="Hipervnculo"/>
            <w:rFonts w:ascii="Constantia" w:hAnsi="Constantia" w:cs="Times New Roman"/>
            <w:sz w:val="20"/>
            <w:szCs w:val="20"/>
            <w:vertAlign w:val="superscript"/>
            <w:lang w:val="en-US"/>
          </w:rPr>
          <w:t>th</w:t>
        </w:r>
        <w:r w:rsidRPr="00D92C84">
          <w:rPr>
            <w:rStyle w:val="Hipervnculo"/>
            <w:rFonts w:ascii="Constantia" w:hAnsi="Constantia" w:cs="Times New Roman"/>
            <w:sz w:val="20"/>
            <w:szCs w:val="20"/>
            <w:lang w:val="en-US"/>
          </w:rPr>
          <w:t xml:space="preserve"> Global International Studies Conference 2017 in Taiwan</w:t>
        </w:r>
      </w:hyperlink>
      <w:r w:rsidRPr="00D92C84">
        <w:rPr>
          <w:rFonts w:ascii="Constantia" w:hAnsi="Constantia" w:cs="Times New Roman"/>
          <w:sz w:val="20"/>
          <w:szCs w:val="20"/>
          <w:lang w:val="en-US"/>
        </w:rPr>
        <w:t xml:space="preserve"> those scholars will receive preferential treatment that succeed in organizing thematically focused “sections” (normally consisting of between five and ten panels and roundtables, for details see the “</w:t>
      </w:r>
      <w:hyperlink r:id="rId9" w:history="1">
        <w:r w:rsidRPr="00D92C84">
          <w:rPr>
            <w:rStyle w:val="Hipervnculo"/>
            <w:rFonts w:ascii="Constantia" w:hAnsi="Constantia" w:cs="Times New Roman"/>
            <w:sz w:val="20"/>
            <w:szCs w:val="20"/>
            <w:lang w:val="en-US"/>
          </w:rPr>
          <w:t>Call for Sections, Panels and Papers</w:t>
        </w:r>
      </w:hyperlink>
      <w:r w:rsidRPr="00D92C84">
        <w:rPr>
          <w:rFonts w:ascii="Constantia" w:hAnsi="Constantia" w:cs="Times New Roman"/>
          <w:sz w:val="20"/>
          <w:szCs w:val="20"/>
          <w:lang w:val="en-US"/>
        </w:rPr>
        <w:t xml:space="preserve">” ). This applies especially to </w:t>
      </w:r>
      <w:r w:rsidR="00D545AA" w:rsidRPr="00D92C84">
        <w:rPr>
          <w:rFonts w:ascii="Constantia" w:hAnsi="Constantia" w:cs="Times New Roman"/>
          <w:sz w:val="20"/>
          <w:szCs w:val="20"/>
          <w:lang w:val="en-US"/>
        </w:rPr>
        <w:t xml:space="preserve">(a) </w:t>
      </w:r>
      <w:r w:rsidR="00614E29" w:rsidRPr="00D92C84">
        <w:rPr>
          <w:rFonts w:ascii="Constantia" w:hAnsi="Constantia" w:cs="Times New Roman"/>
          <w:sz w:val="20"/>
          <w:szCs w:val="20"/>
          <w:lang w:val="en-US"/>
        </w:rPr>
        <w:t xml:space="preserve">scholars from countries with low salaries and/or low budget institutions; </w:t>
      </w:r>
      <w:r w:rsidR="00D545AA" w:rsidRPr="00D92C84">
        <w:rPr>
          <w:rFonts w:ascii="Constantia" w:hAnsi="Constantia" w:cs="Times New Roman"/>
          <w:sz w:val="20"/>
          <w:szCs w:val="20"/>
          <w:lang w:val="en-US"/>
        </w:rPr>
        <w:t xml:space="preserve">(b) </w:t>
      </w:r>
      <w:r w:rsidR="00614E29" w:rsidRPr="00D92C84">
        <w:rPr>
          <w:rFonts w:ascii="Constantia" w:hAnsi="Constantia" w:cs="Times New Roman"/>
          <w:sz w:val="20"/>
          <w:szCs w:val="20"/>
          <w:lang w:val="en-US"/>
        </w:rPr>
        <w:t xml:space="preserve">graduate students / PhD candidates; </w:t>
      </w:r>
      <w:r w:rsidR="00D545AA" w:rsidRPr="00D92C84">
        <w:rPr>
          <w:rFonts w:ascii="Constantia" w:hAnsi="Constantia" w:cs="Times New Roman"/>
          <w:sz w:val="20"/>
          <w:szCs w:val="20"/>
          <w:lang w:val="en-US"/>
        </w:rPr>
        <w:t xml:space="preserve">and (c) </w:t>
      </w:r>
      <w:r w:rsidR="00614E29" w:rsidRPr="00D92C84">
        <w:rPr>
          <w:rFonts w:ascii="Constantia" w:hAnsi="Constantia" w:cs="Times New Roman"/>
          <w:sz w:val="20"/>
          <w:szCs w:val="20"/>
          <w:lang w:val="en-US"/>
        </w:rPr>
        <w:t xml:space="preserve">junior scholars whose institutions </w:t>
      </w:r>
      <w:r w:rsidRPr="00D92C84">
        <w:rPr>
          <w:rFonts w:ascii="Constantia" w:hAnsi="Constantia" w:cs="Times New Roman"/>
          <w:sz w:val="20"/>
          <w:szCs w:val="20"/>
          <w:lang w:val="en-US"/>
        </w:rPr>
        <w:t>may not provide travel support.</w:t>
      </w:r>
    </w:p>
    <w:p w:rsidR="00B05C0D" w:rsidRPr="00D92C84" w:rsidRDefault="00614E29" w:rsidP="00C153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071"/>
        </w:tabs>
        <w:spacing w:after="120" w:line="240" w:lineRule="auto"/>
        <w:rPr>
          <w:rFonts w:ascii="Constantia" w:hAnsi="Constantia" w:cs="Times New Roman"/>
          <w:sz w:val="20"/>
          <w:szCs w:val="20"/>
          <w:lang w:val="en-US"/>
        </w:rPr>
      </w:pPr>
      <w:r w:rsidRPr="00D92C84">
        <w:rPr>
          <w:rFonts w:ascii="Constantia" w:hAnsi="Constantia" w:cs="Times New Roman"/>
          <w:sz w:val="20"/>
          <w:szCs w:val="20"/>
          <w:lang w:val="en-US"/>
        </w:rPr>
        <w:t xml:space="preserve">In general applicants will be preferred when financial assistance will have a positive impact on their ability to attend the academic event. Applicants will be asked to indicate </w:t>
      </w:r>
      <w:r w:rsidR="00D545AA" w:rsidRPr="00D92C84">
        <w:rPr>
          <w:rFonts w:ascii="Constantia" w:hAnsi="Constantia" w:cs="Times New Roman"/>
          <w:sz w:val="20"/>
          <w:szCs w:val="20"/>
          <w:lang w:val="en-US"/>
        </w:rPr>
        <w:t xml:space="preserve">both </w:t>
      </w:r>
      <w:r w:rsidRPr="00D92C84">
        <w:rPr>
          <w:rFonts w:ascii="Constantia" w:hAnsi="Constantia" w:cs="Times New Roman"/>
          <w:sz w:val="20"/>
          <w:szCs w:val="20"/>
          <w:lang w:val="en-US"/>
        </w:rPr>
        <w:t xml:space="preserve">the estimated total as well as the minimum amount needed to </w:t>
      </w:r>
      <w:r w:rsidR="00D545AA" w:rsidRPr="00D92C84">
        <w:rPr>
          <w:rFonts w:ascii="Constantia" w:hAnsi="Constantia" w:cs="Times New Roman"/>
          <w:sz w:val="20"/>
          <w:szCs w:val="20"/>
          <w:lang w:val="en-US"/>
        </w:rPr>
        <w:t xml:space="preserve">actually </w:t>
      </w:r>
      <w:r w:rsidRPr="00D92C84">
        <w:rPr>
          <w:rFonts w:ascii="Constantia" w:hAnsi="Constantia" w:cs="Times New Roman"/>
          <w:sz w:val="20"/>
          <w:szCs w:val="20"/>
          <w:lang w:val="en-US"/>
        </w:rPr>
        <w:t>attend the respective event.</w:t>
      </w:r>
    </w:p>
    <w:p w:rsidR="00B05C0D" w:rsidRPr="00BA4142" w:rsidRDefault="00B05C0D" w:rsidP="00614E29">
      <w:pPr>
        <w:tabs>
          <w:tab w:val="left" w:pos="6071"/>
        </w:tabs>
        <w:spacing w:after="120" w:line="240" w:lineRule="auto"/>
        <w:jc w:val="both"/>
        <w:rPr>
          <w:rFonts w:ascii="Constantia" w:hAnsi="Constantia" w:cs="Times New Roman"/>
          <w:lang w:val="en-US"/>
        </w:rPr>
      </w:pPr>
      <w:r w:rsidRPr="00BA4142">
        <w:rPr>
          <w:rFonts w:ascii="Constantia" w:hAnsi="Constantia" w:cs="Times New Roman"/>
          <w:i/>
          <w:lang w:val="en-US"/>
        </w:rPr>
        <w:t>Name</w:t>
      </w:r>
      <w:r w:rsidRPr="00BA4142">
        <w:rPr>
          <w:rFonts w:ascii="Constantia" w:hAnsi="Constantia" w:cs="Times New Roman"/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52F" w:rsidRPr="00BA4142" w:rsidTr="001B752F">
        <w:tc>
          <w:tcPr>
            <w:tcW w:w="9212" w:type="dxa"/>
          </w:tcPr>
          <w:p w:rsidR="001B752F" w:rsidRPr="00BA4142" w:rsidRDefault="001B752F" w:rsidP="00614E29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lang w:val="en-US"/>
              </w:rPr>
            </w:pPr>
          </w:p>
        </w:tc>
      </w:tr>
    </w:tbl>
    <w:p w:rsidR="00B05C0D" w:rsidRPr="00BA4142" w:rsidRDefault="001B752F" w:rsidP="00614E29">
      <w:pPr>
        <w:tabs>
          <w:tab w:val="left" w:pos="6071"/>
        </w:tabs>
        <w:spacing w:after="120" w:line="240" w:lineRule="auto"/>
        <w:jc w:val="both"/>
        <w:rPr>
          <w:rFonts w:ascii="Constantia" w:hAnsi="Constantia" w:cs="Times New Roman"/>
          <w:lang w:val="en-US"/>
        </w:rPr>
      </w:pPr>
      <w:r w:rsidRPr="00BA4142">
        <w:rPr>
          <w:rFonts w:ascii="Constantia" w:hAnsi="Constantia" w:cs="Times New Roman"/>
          <w:i/>
          <w:lang w:val="en-US"/>
        </w:rPr>
        <w:t>Institutional Affiliation</w:t>
      </w:r>
      <w:r w:rsidR="00B05C0D" w:rsidRPr="00BA4142">
        <w:rPr>
          <w:rFonts w:ascii="Constantia" w:hAnsi="Constantia" w:cs="Times New Roman"/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52F" w:rsidRPr="00BA4142" w:rsidTr="001B752F">
        <w:tc>
          <w:tcPr>
            <w:tcW w:w="9212" w:type="dxa"/>
          </w:tcPr>
          <w:p w:rsidR="001B752F" w:rsidRPr="00BA4142" w:rsidRDefault="001B752F" w:rsidP="00614E29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lang w:val="en-US"/>
              </w:rPr>
            </w:pPr>
          </w:p>
        </w:tc>
      </w:tr>
    </w:tbl>
    <w:p w:rsidR="00B05C0D" w:rsidRPr="00BA4142" w:rsidRDefault="001B752F" w:rsidP="00614E29">
      <w:pPr>
        <w:tabs>
          <w:tab w:val="left" w:pos="6071"/>
        </w:tabs>
        <w:spacing w:after="120" w:line="240" w:lineRule="auto"/>
        <w:jc w:val="both"/>
        <w:rPr>
          <w:rFonts w:ascii="Constantia" w:hAnsi="Constantia" w:cs="Times New Roman"/>
          <w:lang w:val="en-US"/>
        </w:rPr>
      </w:pPr>
      <w:r w:rsidRPr="00BA4142">
        <w:rPr>
          <w:rFonts w:ascii="Constantia" w:hAnsi="Constantia" w:cs="Times New Roman"/>
          <w:i/>
          <w:lang w:val="en-US"/>
        </w:rPr>
        <w:t>Professional Status</w:t>
      </w:r>
      <w:r w:rsidRPr="00BA4142">
        <w:rPr>
          <w:rFonts w:ascii="Constantia" w:hAnsi="Constantia" w:cs="Times New Roman"/>
          <w:lang w:val="en-US"/>
        </w:rPr>
        <w:t xml:space="preserve"> (PhD Candidate, Full Professor, etc.):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52F" w:rsidRPr="00BA4142" w:rsidTr="001B752F">
        <w:tc>
          <w:tcPr>
            <w:tcW w:w="9212" w:type="dxa"/>
          </w:tcPr>
          <w:p w:rsidR="001B752F" w:rsidRPr="00BA4142" w:rsidRDefault="001B752F" w:rsidP="00614E29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lang w:val="en-US"/>
              </w:rPr>
            </w:pPr>
          </w:p>
        </w:tc>
      </w:tr>
    </w:tbl>
    <w:p w:rsidR="00B05C0D" w:rsidRPr="00BA4142" w:rsidRDefault="001B752F" w:rsidP="00614E29">
      <w:pPr>
        <w:tabs>
          <w:tab w:val="left" w:pos="6071"/>
        </w:tabs>
        <w:spacing w:after="120" w:line="240" w:lineRule="auto"/>
        <w:rPr>
          <w:rFonts w:ascii="Constantia" w:hAnsi="Constantia" w:cs="Times New Roman"/>
          <w:lang w:val="en-US"/>
        </w:rPr>
      </w:pPr>
      <w:r w:rsidRPr="00BA4142">
        <w:rPr>
          <w:rFonts w:ascii="Constantia" w:hAnsi="Constantia" w:cs="Times New Roman"/>
          <w:i/>
          <w:lang w:val="en-US"/>
        </w:rPr>
        <w:t>References</w:t>
      </w:r>
      <w:r w:rsidRPr="00BA4142">
        <w:rPr>
          <w:rFonts w:ascii="Constantia" w:hAnsi="Constantia" w:cs="Times New Roman"/>
          <w:lang w:val="en-US"/>
        </w:rPr>
        <w:t xml:space="preserve"> (</w:t>
      </w:r>
      <w:r w:rsidR="00E54CB9" w:rsidRPr="00BA4142">
        <w:rPr>
          <w:rFonts w:ascii="Constantia" w:hAnsi="Constantia" w:cs="Times New Roman"/>
          <w:lang w:val="en-US"/>
        </w:rPr>
        <w:t xml:space="preserve">Name </w:t>
      </w:r>
      <w:r w:rsidRPr="00BA4142">
        <w:rPr>
          <w:rFonts w:ascii="Constantia" w:hAnsi="Constantia" w:cs="Times New Roman"/>
          <w:lang w:val="en-US"/>
        </w:rPr>
        <w:t xml:space="preserve">up to </w:t>
      </w:r>
      <w:r w:rsidR="00E54CB9" w:rsidRPr="00BA4142">
        <w:rPr>
          <w:rFonts w:ascii="Constantia" w:hAnsi="Constantia" w:cs="Times New Roman"/>
          <w:lang w:val="en-US"/>
        </w:rPr>
        <w:t>two academic contacts;</w:t>
      </w:r>
      <w:r w:rsidRPr="00BA4142">
        <w:rPr>
          <w:rFonts w:ascii="Constantia" w:hAnsi="Constantia" w:cs="Times New Roman"/>
          <w:lang w:val="en-US"/>
        </w:rPr>
        <w:t xml:space="preserve"> please include name, institutional affiliation and e-mail address):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52F" w:rsidRPr="000D2BBC" w:rsidTr="001B752F">
        <w:tc>
          <w:tcPr>
            <w:tcW w:w="9212" w:type="dxa"/>
          </w:tcPr>
          <w:p w:rsidR="001B752F" w:rsidRPr="008A2C1C" w:rsidRDefault="001B752F" w:rsidP="00614E29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</w:tr>
      <w:tr w:rsidR="001B752F" w:rsidRPr="000D2BBC" w:rsidTr="001B752F">
        <w:tc>
          <w:tcPr>
            <w:tcW w:w="9212" w:type="dxa"/>
          </w:tcPr>
          <w:p w:rsidR="001B752F" w:rsidRPr="008A2C1C" w:rsidRDefault="001B752F" w:rsidP="00614E29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</w:tr>
    </w:tbl>
    <w:p w:rsidR="00CA6060" w:rsidRPr="008A2C1C" w:rsidRDefault="00CA6060" w:rsidP="00614E29">
      <w:pPr>
        <w:tabs>
          <w:tab w:val="left" w:pos="6071"/>
        </w:tabs>
        <w:spacing w:after="120" w:line="240" w:lineRule="auto"/>
        <w:jc w:val="both"/>
        <w:rPr>
          <w:rFonts w:ascii="Constantia" w:hAnsi="Constantia" w:cs="Times New Roman"/>
          <w:sz w:val="24"/>
          <w:szCs w:val="24"/>
          <w:lang w:val="en-US"/>
        </w:rPr>
      </w:pPr>
    </w:p>
    <w:p w:rsidR="00B05C0D" w:rsidRPr="008A2C1C" w:rsidRDefault="00B05C0D" w:rsidP="00614E29">
      <w:pPr>
        <w:tabs>
          <w:tab w:val="left" w:pos="6071"/>
        </w:tabs>
        <w:spacing w:after="120" w:line="240" w:lineRule="auto"/>
        <w:jc w:val="both"/>
        <w:rPr>
          <w:rFonts w:ascii="Constantia" w:hAnsi="Constantia" w:cs="Times New Roman"/>
          <w:sz w:val="24"/>
          <w:szCs w:val="24"/>
          <w:lang w:val="en-US"/>
        </w:rPr>
      </w:pPr>
      <w:r w:rsidRPr="008A2C1C">
        <w:rPr>
          <w:rFonts w:ascii="Constantia" w:hAnsi="Constantia" w:cs="Times New Roman"/>
          <w:i/>
          <w:sz w:val="24"/>
          <w:szCs w:val="24"/>
          <w:lang w:val="en-US"/>
        </w:rPr>
        <w:t>Estimated Travel costs</w:t>
      </w:r>
      <w:r w:rsidR="00614E29">
        <w:rPr>
          <w:rFonts w:ascii="Constantia" w:hAnsi="Constantia" w:cs="Times New Roman"/>
          <w:i/>
          <w:sz w:val="24"/>
          <w:szCs w:val="24"/>
          <w:lang w:val="en-US"/>
        </w:rPr>
        <w:t xml:space="preserve"> and Minimum Amount needed</w:t>
      </w:r>
      <w:r w:rsidRPr="008A2C1C">
        <w:rPr>
          <w:rFonts w:ascii="Constantia" w:hAnsi="Constantia" w:cs="Times New Roman"/>
          <w:sz w:val="24"/>
          <w:szCs w:val="24"/>
          <w:lang w:val="en-U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3F76" w:rsidRPr="008A2C1C" w:rsidTr="00C33F76">
        <w:tc>
          <w:tcPr>
            <w:tcW w:w="4606" w:type="dxa"/>
          </w:tcPr>
          <w:p w:rsidR="00C33F76" w:rsidRPr="00E54CB9" w:rsidRDefault="00C33F76" w:rsidP="00614E29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E54CB9">
              <w:rPr>
                <w:rFonts w:ascii="Constantia" w:hAnsi="Constantia" w:cs="Times New Roman"/>
                <w:b/>
                <w:i/>
                <w:sz w:val="24"/>
                <w:szCs w:val="24"/>
                <w:lang w:val="en-US"/>
              </w:rPr>
              <w:t>Expenditure</w:t>
            </w:r>
            <w:r w:rsidRPr="00E54CB9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606" w:type="dxa"/>
          </w:tcPr>
          <w:p w:rsidR="00C33F76" w:rsidRPr="00E54CB9" w:rsidRDefault="00C33F76" w:rsidP="00614E29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b/>
                <w:i/>
                <w:sz w:val="24"/>
                <w:szCs w:val="24"/>
                <w:lang w:val="en-US"/>
              </w:rPr>
            </w:pPr>
            <w:r w:rsidRPr="00E54CB9">
              <w:rPr>
                <w:rFonts w:ascii="Constantia" w:hAnsi="Constantia" w:cs="Times New Roman"/>
                <w:b/>
                <w:i/>
                <w:sz w:val="24"/>
                <w:szCs w:val="24"/>
                <w:lang w:val="en-US"/>
              </w:rPr>
              <w:t xml:space="preserve">Estimated </w:t>
            </w:r>
            <w:r w:rsidR="00E54CB9" w:rsidRPr="00E54CB9">
              <w:rPr>
                <w:rFonts w:ascii="Constantia" w:hAnsi="Constantia" w:cs="Times New Roman"/>
                <w:b/>
                <w:i/>
                <w:sz w:val="24"/>
                <w:szCs w:val="24"/>
                <w:lang w:val="en-US"/>
              </w:rPr>
              <w:t xml:space="preserve"> Costs (in US$)</w:t>
            </w:r>
            <w:r w:rsidRPr="00E54CB9">
              <w:rPr>
                <w:rFonts w:ascii="Constantia" w:hAnsi="Constantia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</w:tr>
      <w:tr w:rsidR="00C33F76" w:rsidRPr="008A2C1C" w:rsidTr="00C33F76">
        <w:tc>
          <w:tcPr>
            <w:tcW w:w="4606" w:type="dxa"/>
          </w:tcPr>
          <w:p w:rsidR="00C33F76" w:rsidRPr="00DC147D" w:rsidRDefault="00C33F76" w:rsidP="00614E29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0"/>
                <w:szCs w:val="20"/>
                <w:lang w:val="en-US"/>
              </w:rPr>
            </w:pPr>
            <w:r w:rsidRPr="00DC147D">
              <w:rPr>
                <w:rFonts w:ascii="Constantia" w:hAnsi="Constantia" w:cs="Times New Roman"/>
                <w:sz w:val="20"/>
                <w:szCs w:val="20"/>
                <w:lang w:val="en-US"/>
              </w:rPr>
              <w:t>Travel</w:t>
            </w:r>
            <w:r w:rsidR="00B05C0D" w:rsidRPr="00DC147D">
              <w:rPr>
                <w:rFonts w:ascii="Constantia" w:hAnsi="Constantia" w:cs="Times New Roman"/>
                <w:sz w:val="20"/>
                <w:szCs w:val="20"/>
                <w:lang w:val="en-US"/>
              </w:rPr>
              <w:t xml:space="preserve"> (Flight, Train, etc.)</w:t>
            </w:r>
          </w:p>
        </w:tc>
        <w:tc>
          <w:tcPr>
            <w:tcW w:w="4606" w:type="dxa"/>
          </w:tcPr>
          <w:p w:rsidR="00C33F76" w:rsidRPr="008A2C1C" w:rsidRDefault="00C33F76" w:rsidP="00614E29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</w:tr>
      <w:tr w:rsidR="004C73C3" w:rsidRPr="000D2BBC" w:rsidTr="00C33F76">
        <w:tc>
          <w:tcPr>
            <w:tcW w:w="4606" w:type="dxa"/>
          </w:tcPr>
          <w:p w:rsidR="004C73C3" w:rsidRPr="00DC147D" w:rsidRDefault="004C73C3" w:rsidP="00DC147D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0"/>
                <w:szCs w:val="20"/>
                <w:lang w:val="en-US"/>
              </w:rPr>
            </w:pPr>
            <w:r w:rsidRPr="00DC147D">
              <w:rPr>
                <w:rFonts w:ascii="Constantia" w:hAnsi="Constantia" w:cs="Times New Roman"/>
                <w:sz w:val="20"/>
                <w:szCs w:val="20"/>
                <w:lang w:val="en-US"/>
              </w:rPr>
              <w:t xml:space="preserve">Others (Please </w:t>
            </w:r>
            <w:r w:rsidR="00DC147D" w:rsidRPr="00DC147D">
              <w:rPr>
                <w:rFonts w:ascii="Constantia" w:hAnsi="Constantia" w:cs="Times New Roman"/>
                <w:sz w:val="20"/>
                <w:szCs w:val="20"/>
                <w:lang w:val="en-US"/>
              </w:rPr>
              <w:t xml:space="preserve">provide </w:t>
            </w:r>
            <w:r w:rsidR="008A2C1C" w:rsidRPr="00DC147D">
              <w:rPr>
                <w:rFonts w:ascii="Constantia" w:hAnsi="Constantia" w:cs="Times New Roman"/>
                <w:sz w:val="20"/>
                <w:szCs w:val="20"/>
                <w:lang w:val="en-US"/>
              </w:rPr>
              <w:t>detail</w:t>
            </w:r>
            <w:r w:rsidR="00DC147D" w:rsidRPr="00DC147D">
              <w:rPr>
                <w:rFonts w:ascii="Constantia" w:hAnsi="Constantia" w:cs="Times New Roman"/>
                <w:sz w:val="20"/>
                <w:szCs w:val="20"/>
                <w:lang w:val="en-US"/>
              </w:rPr>
              <w:t>s</w:t>
            </w:r>
            <w:r w:rsidRPr="00DC147D">
              <w:rPr>
                <w:rFonts w:ascii="Constantia" w:hAnsi="Constantia" w:cs="Times New Roman"/>
                <w:sz w:val="20"/>
                <w:szCs w:val="20"/>
                <w:lang w:val="en-US"/>
              </w:rPr>
              <w:t xml:space="preserve"> </w:t>
            </w:r>
            <w:r w:rsidR="00DC147D" w:rsidRPr="00DC147D">
              <w:rPr>
                <w:rFonts w:ascii="Constantia" w:hAnsi="Constantia" w:cs="Times New Roman"/>
                <w:sz w:val="20"/>
                <w:szCs w:val="20"/>
                <w:lang w:val="en-US"/>
              </w:rPr>
              <w:t>on the next page</w:t>
            </w:r>
            <w:r w:rsidRPr="00DC147D">
              <w:rPr>
                <w:rFonts w:ascii="Constantia" w:hAnsi="Constantia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06" w:type="dxa"/>
          </w:tcPr>
          <w:p w:rsidR="004C73C3" w:rsidRPr="008A2C1C" w:rsidRDefault="004C73C3" w:rsidP="00614E29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</w:tr>
      <w:tr w:rsidR="004C73C3" w:rsidRPr="00C153C5" w:rsidTr="00C33F76">
        <w:tc>
          <w:tcPr>
            <w:tcW w:w="4606" w:type="dxa"/>
          </w:tcPr>
          <w:p w:rsidR="004C73C3" w:rsidRPr="00DC147D" w:rsidRDefault="008A2C1C" w:rsidP="00C153C5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 w:rsidRPr="00DC147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 xml:space="preserve">Total amount </w:t>
            </w:r>
            <w:r w:rsidR="00C153C5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 xml:space="preserve">of Costs </w:t>
            </w:r>
            <w:r w:rsidR="00E54CB9" w:rsidRPr="00DC147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(</w:t>
            </w:r>
            <w:r w:rsidRPr="00DC147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in US$</w:t>
            </w:r>
            <w:r w:rsidR="00E54CB9" w:rsidRPr="00DC147D"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606" w:type="dxa"/>
          </w:tcPr>
          <w:p w:rsidR="004C73C3" w:rsidRPr="008A2C1C" w:rsidRDefault="004C73C3" w:rsidP="00614E29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14E29" w:rsidRDefault="00614E29" w:rsidP="00614E29">
      <w:pPr>
        <w:tabs>
          <w:tab w:val="left" w:pos="6071"/>
        </w:tabs>
        <w:spacing w:after="120" w:line="240" w:lineRule="auto"/>
        <w:jc w:val="both"/>
        <w:rPr>
          <w:rFonts w:ascii="Constantia" w:hAnsi="Constantia" w:cs="Times New Roman"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text" w:horzAnchor="margin" w:tblpXSpec="right" w:tblpY="-4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</w:tblGrid>
      <w:tr w:rsidR="00614E29" w:rsidRPr="00C153C5" w:rsidTr="00D545AA">
        <w:tc>
          <w:tcPr>
            <w:tcW w:w="3008" w:type="dxa"/>
          </w:tcPr>
          <w:p w:rsidR="00614E29" w:rsidRPr="008A2C1C" w:rsidRDefault="00614E29" w:rsidP="00614E29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</w:tr>
    </w:tbl>
    <w:p w:rsidR="00614E29" w:rsidRPr="008A2C1C" w:rsidRDefault="00614E29" w:rsidP="00614E29">
      <w:pPr>
        <w:tabs>
          <w:tab w:val="left" w:pos="6071"/>
        </w:tabs>
        <w:spacing w:after="120" w:line="240" w:lineRule="auto"/>
        <w:jc w:val="both"/>
        <w:rPr>
          <w:rFonts w:ascii="Constantia" w:hAnsi="Constantia" w:cs="Times New Roman"/>
          <w:sz w:val="24"/>
          <w:szCs w:val="24"/>
          <w:lang w:val="en-US"/>
        </w:rPr>
      </w:pPr>
      <w:r w:rsidRPr="00614E29">
        <w:rPr>
          <w:rFonts w:ascii="Constantia" w:hAnsi="Constantia" w:cs="Times New Roman"/>
          <w:b/>
          <w:sz w:val="24"/>
          <w:szCs w:val="24"/>
          <w:lang w:val="en-US"/>
        </w:rPr>
        <w:t xml:space="preserve"> </w:t>
      </w:r>
      <w:r w:rsidRPr="00614E29">
        <w:rPr>
          <w:rFonts w:ascii="Constantia" w:hAnsi="Constantia" w:cs="Times New Roman"/>
          <w:b/>
          <w:sz w:val="24"/>
          <w:szCs w:val="24"/>
          <w:bdr w:val="single" w:sz="18" w:space="0" w:color="auto"/>
          <w:lang w:val="en-US"/>
        </w:rPr>
        <w:t>Minimum amount needed to attend</w:t>
      </w:r>
      <w:r>
        <w:rPr>
          <w:rFonts w:ascii="Constantia" w:hAnsi="Constantia" w:cs="Times New Roman"/>
          <w:b/>
          <w:sz w:val="24"/>
          <w:szCs w:val="24"/>
          <w:bdr w:val="single" w:sz="18" w:space="0" w:color="auto"/>
          <w:lang w:val="en-US"/>
        </w:rPr>
        <w:t xml:space="preserve"> (in US$)  </w:t>
      </w:r>
    </w:p>
    <w:p w:rsidR="008A2C1C" w:rsidRDefault="008A2C1C" w:rsidP="00614E29">
      <w:pPr>
        <w:spacing w:line="240" w:lineRule="auto"/>
        <w:rPr>
          <w:rFonts w:ascii="Constantia" w:hAnsi="Constantia" w:cs="Times New Roman"/>
          <w:i/>
          <w:sz w:val="24"/>
          <w:szCs w:val="24"/>
          <w:lang w:val="en-US"/>
        </w:rPr>
      </w:pPr>
    </w:p>
    <w:p w:rsidR="00C33F76" w:rsidRPr="00DC147D" w:rsidRDefault="00E54CB9" w:rsidP="00DC147D">
      <w:pPr>
        <w:tabs>
          <w:tab w:val="left" w:pos="6071"/>
        </w:tabs>
        <w:spacing w:after="120"/>
        <w:rPr>
          <w:rFonts w:ascii="Constantia" w:hAnsi="Constantia" w:cs="Times New Roman"/>
          <w:b/>
          <w:sz w:val="24"/>
          <w:szCs w:val="24"/>
          <w:lang w:val="en-US"/>
        </w:rPr>
      </w:pPr>
      <w:r w:rsidRPr="00DC147D">
        <w:rPr>
          <w:rFonts w:ascii="Constantia" w:hAnsi="Constantia" w:cs="Times New Roman"/>
          <w:b/>
          <w:sz w:val="24"/>
          <w:szCs w:val="24"/>
          <w:lang w:val="en-US"/>
        </w:rPr>
        <w:lastRenderedPageBreak/>
        <w:t xml:space="preserve">Please explain your </w:t>
      </w:r>
      <w:r w:rsidR="00DC147D" w:rsidRPr="00DC147D">
        <w:rPr>
          <w:rFonts w:ascii="Constantia" w:hAnsi="Constantia" w:cs="Times New Roman"/>
          <w:b/>
          <w:sz w:val="24"/>
          <w:szCs w:val="24"/>
          <w:lang w:val="en-US"/>
        </w:rPr>
        <w:t xml:space="preserve">financial </w:t>
      </w:r>
      <w:r w:rsidRPr="00DC147D">
        <w:rPr>
          <w:rFonts w:ascii="Constantia" w:hAnsi="Constantia" w:cs="Times New Roman"/>
          <w:b/>
          <w:sz w:val="24"/>
          <w:szCs w:val="24"/>
          <w:lang w:val="en-US"/>
        </w:rPr>
        <w:t>needs in sufficient detail and with relevant substantiation</w:t>
      </w:r>
      <w:r w:rsidR="00614E29" w:rsidRPr="00DC147D">
        <w:rPr>
          <w:rFonts w:ascii="Constantia" w:hAnsi="Constantia" w:cs="Times New Roman"/>
          <w:b/>
          <w:sz w:val="24"/>
          <w:szCs w:val="24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52F" w:rsidRPr="000D2BBC" w:rsidTr="001B752F">
        <w:tc>
          <w:tcPr>
            <w:tcW w:w="9212" w:type="dxa"/>
          </w:tcPr>
          <w:p w:rsidR="001B752F" w:rsidRPr="008A2C1C" w:rsidRDefault="001B752F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1B752F" w:rsidRPr="008A2C1C" w:rsidRDefault="001B752F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1B752F" w:rsidRPr="008A2C1C" w:rsidRDefault="001B752F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1B752F" w:rsidRPr="008A2C1C" w:rsidRDefault="001B752F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1B752F" w:rsidRPr="008A2C1C" w:rsidRDefault="001B752F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1B752F" w:rsidRPr="008A2C1C" w:rsidRDefault="001B752F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1B752F" w:rsidRPr="008A2C1C" w:rsidRDefault="001B752F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1B752F" w:rsidRPr="008A2C1C" w:rsidRDefault="001B752F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1B752F" w:rsidRPr="008A2C1C" w:rsidRDefault="001B752F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1B752F" w:rsidRPr="008A2C1C" w:rsidRDefault="001B752F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1B752F" w:rsidRDefault="001B752F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8A2C1C" w:rsidRDefault="008A2C1C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CA6060" w:rsidRDefault="00CA6060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CA6060" w:rsidRDefault="00CA6060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CA6060" w:rsidRDefault="00CA6060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CA6060" w:rsidRDefault="00CA6060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CA6060" w:rsidRDefault="00CA6060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CA6060" w:rsidRDefault="00CA6060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8A2C1C" w:rsidRDefault="008A2C1C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8A2C1C" w:rsidRDefault="008A2C1C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8A2C1C" w:rsidRDefault="008A2C1C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8A2C1C" w:rsidRDefault="008A2C1C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8A2C1C" w:rsidRDefault="008A2C1C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8A2C1C" w:rsidRDefault="008A2C1C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  <w:p w:rsidR="008A2C1C" w:rsidRPr="008A2C1C" w:rsidRDefault="008A2C1C" w:rsidP="00C33F76">
            <w:pPr>
              <w:tabs>
                <w:tab w:val="left" w:pos="6071"/>
              </w:tabs>
              <w:spacing w:after="120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</w:tr>
    </w:tbl>
    <w:p w:rsidR="001B752F" w:rsidRPr="008A2C1C" w:rsidRDefault="001B752F" w:rsidP="00C33F76">
      <w:pPr>
        <w:tabs>
          <w:tab w:val="left" w:pos="6071"/>
        </w:tabs>
        <w:spacing w:after="120"/>
        <w:jc w:val="both"/>
        <w:rPr>
          <w:rFonts w:ascii="Constantia" w:hAnsi="Constantia" w:cs="Times New Roman"/>
          <w:sz w:val="24"/>
          <w:szCs w:val="24"/>
          <w:lang w:val="en-US"/>
        </w:rPr>
      </w:pPr>
    </w:p>
    <w:sectPr w:rsidR="001B752F" w:rsidRPr="008A2C1C" w:rsidSect="00532F87">
      <w:footerReference w:type="default" r:id="rId10"/>
      <w:pgSz w:w="11906" w:h="16838"/>
      <w:pgMar w:top="709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15" w:rsidRDefault="00C80315" w:rsidP="00CC6681">
      <w:pPr>
        <w:spacing w:after="0" w:line="240" w:lineRule="auto"/>
      </w:pPr>
      <w:r>
        <w:separator/>
      </w:r>
    </w:p>
  </w:endnote>
  <w:endnote w:type="continuationSeparator" w:id="0">
    <w:p w:rsidR="00C80315" w:rsidRDefault="00C80315" w:rsidP="00CC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620413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5F0D18" w:rsidRPr="005F0D18" w:rsidRDefault="005F0D18">
        <w:pPr>
          <w:pStyle w:val="Piedepgina"/>
          <w:jc w:val="right"/>
          <w:rPr>
            <w:rFonts w:ascii="Georgia" w:hAnsi="Georgia"/>
          </w:rPr>
        </w:pPr>
        <w:r w:rsidRPr="005F0D18">
          <w:rPr>
            <w:rFonts w:ascii="Georgia" w:hAnsi="Georgia"/>
          </w:rPr>
          <w:fldChar w:fldCharType="begin"/>
        </w:r>
        <w:r w:rsidRPr="005F0D18">
          <w:rPr>
            <w:rFonts w:ascii="Georgia" w:hAnsi="Georgia"/>
          </w:rPr>
          <w:instrText>PAGE   \* MERGEFORMAT</w:instrText>
        </w:r>
        <w:r w:rsidRPr="005F0D18">
          <w:rPr>
            <w:rFonts w:ascii="Georgia" w:hAnsi="Georgia"/>
          </w:rPr>
          <w:fldChar w:fldCharType="separate"/>
        </w:r>
        <w:r w:rsidR="00EC145A">
          <w:rPr>
            <w:rFonts w:ascii="Georgia" w:hAnsi="Georgia"/>
            <w:noProof/>
          </w:rPr>
          <w:t>1</w:t>
        </w:r>
        <w:r w:rsidRPr="005F0D18">
          <w:rPr>
            <w:rFonts w:ascii="Georgia" w:hAnsi="Georgia"/>
          </w:rPr>
          <w:fldChar w:fldCharType="end"/>
        </w:r>
      </w:p>
    </w:sdtContent>
  </w:sdt>
  <w:p w:rsidR="00F500BC" w:rsidRDefault="00F500BC" w:rsidP="00F24581">
    <w:pPr>
      <w:pStyle w:val="Piedepgina"/>
      <w:tabs>
        <w:tab w:val="clear" w:pos="4536"/>
        <w:tab w:val="center" w:pos="3261"/>
      </w:tabs>
      <w:ind w:left="326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15" w:rsidRDefault="00C80315" w:rsidP="00CC6681">
      <w:pPr>
        <w:spacing w:after="0" w:line="240" w:lineRule="auto"/>
      </w:pPr>
      <w:r>
        <w:separator/>
      </w:r>
    </w:p>
  </w:footnote>
  <w:footnote w:type="continuationSeparator" w:id="0">
    <w:p w:rsidR="00C80315" w:rsidRDefault="00C80315" w:rsidP="00CC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6A2F"/>
    <w:multiLevelType w:val="hybridMultilevel"/>
    <w:tmpl w:val="9B4AE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03FC"/>
    <w:multiLevelType w:val="hybridMultilevel"/>
    <w:tmpl w:val="EE305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829EB"/>
    <w:multiLevelType w:val="hybridMultilevel"/>
    <w:tmpl w:val="AC6E8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72356"/>
    <w:multiLevelType w:val="hybridMultilevel"/>
    <w:tmpl w:val="B742F6CC"/>
    <w:lvl w:ilvl="0" w:tplc="E1040F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95A96"/>
    <w:multiLevelType w:val="hybridMultilevel"/>
    <w:tmpl w:val="53ECFDD2"/>
    <w:lvl w:ilvl="0" w:tplc="E1040F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E5F55"/>
    <w:multiLevelType w:val="hybridMultilevel"/>
    <w:tmpl w:val="0950A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0A"/>
    <w:rsid w:val="00014313"/>
    <w:rsid w:val="0005151C"/>
    <w:rsid w:val="000622DC"/>
    <w:rsid w:val="000772E1"/>
    <w:rsid w:val="000B0627"/>
    <w:rsid w:val="000D2BBC"/>
    <w:rsid w:val="000E1C4F"/>
    <w:rsid w:val="00135CFD"/>
    <w:rsid w:val="00152D72"/>
    <w:rsid w:val="001A4E98"/>
    <w:rsid w:val="001A756A"/>
    <w:rsid w:val="001B752F"/>
    <w:rsid w:val="00247FB3"/>
    <w:rsid w:val="002818D4"/>
    <w:rsid w:val="002C3D72"/>
    <w:rsid w:val="003670F7"/>
    <w:rsid w:val="003816AB"/>
    <w:rsid w:val="003B4E0F"/>
    <w:rsid w:val="00415B7E"/>
    <w:rsid w:val="00441F9C"/>
    <w:rsid w:val="004C2EE1"/>
    <w:rsid w:val="004C73C3"/>
    <w:rsid w:val="00510415"/>
    <w:rsid w:val="00532F87"/>
    <w:rsid w:val="005F0D18"/>
    <w:rsid w:val="00614E29"/>
    <w:rsid w:val="00656C5D"/>
    <w:rsid w:val="00683065"/>
    <w:rsid w:val="006A38D0"/>
    <w:rsid w:val="007611E5"/>
    <w:rsid w:val="0076390A"/>
    <w:rsid w:val="00774531"/>
    <w:rsid w:val="00781EAC"/>
    <w:rsid w:val="007B22DC"/>
    <w:rsid w:val="007E1C8C"/>
    <w:rsid w:val="007F7C21"/>
    <w:rsid w:val="008518F5"/>
    <w:rsid w:val="00853169"/>
    <w:rsid w:val="0086337B"/>
    <w:rsid w:val="00874E31"/>
    <w:rsid w:val="008A2C1C"/>
    <w:rsid w:val="00917906"/>
    <w:rsid w:val="00931A71"/>
    <w:rsid w:val="00932854"/>
    <w:rsid w:val="00A75788"/>
    <w:rsid w:val="00A93B19"/>
    <w:rsid w:val="00AC454B"/>
    <w:rsid w:val="00B05C0D"/>
    <w:rsid w:val="00B433E3"/>
    <w:rsid w:val="00B82679"/>
    <w:rsid w:val="00B84AD9"/>
    <w:rsid w:val="00BA4142"/>
    <w:rsid w:val="00BA45E1"/>
    <w:rsid w:val="00BD0013"/>
    <w:rsid w:val="00BF2B72"/>
    <w:rsid w:val="00C1243E"/>
    <w:rsid w:val="00C15340"/>
    <w:rsid w:val="00C153C5"/>
    <w:rsid w:val="00C33F76"/>
    <w:rsid w:val="00C47B57"/>
    <w:rsid w:val="00C53006"/>
    <w:rsid w:val="00C80315"/>
    <w:rsid w:val="00C93FC0"/>
    <w:rsid w:val="00CA6060"/>
    <w:rsid w:val="00CB5F5A"/>
    <w:rsid w:val="00CC6681"/>
    <w:rsid w:val="00D03F56"/>
    <w:rsid w:val="00D545AA"/>
    <w:rsid w:val="00D92C84"/>
    <w:rsid w:val="00D97949"/>
    <w:rsid w:val="00DB6DD2"/>
    <w:rsid w:val="00DC147D"/>
    <w:rsid w:val="00DC7DBA"/>
    <w:rsid w:val="00E06EE6"/>
    <w:rsid w:val="00E54CB9"/>
    <w:rsid w:val="00E83D62"/>
    <w:rsid w:val="00EA5D44"/>
    <w:rsid w:val="00EC145A"/>
    <w:rsid w:val="00F24581"/>
    <w:rsid w:val="00F26D8F"/>
    <w:rsid w:val="00F3775C"/>
    <w:rsid w:val="00F37CED"/>
    <w:rsid w:val="00F470A9"/>
    <w:rsid w:val="00F500BC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4677F-13AA-4665-8F34-2F612E98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9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0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3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37C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790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18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681"/>
  </w:style>
  <w:style w:type="paragraph" w:styleId="Piedepgina">
    <w:name w:val="footer"/>
    <w:basedOn w:val="Normal"/>
    <w:link w:val="PiedepginaCar"/>
    <w:uiPriority w:val="99"/>
    <w:unhideWhenUsed/>
    <w:rsid w:val="00CC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681"/>
  </w:style>
  <w:style w:type="table" w:styleId="Tablaconcuadrcula">
    <w:name w:val="Table Grid"/>
    <w:basedOn w:val="Tablanormal"/>
    <w:uiPriority w:val="59"/>
    <w:rsid w:val="00C3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2017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isc2017.org/call-for-papers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Goethe-Universität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Logistics AMEI</cp:lastModifiedBy>
  <cp:revision>2</cp:revision>
  <cp:lastPrinted>2014-01-22T11:42:00Z</cp:lastPrinted>
  <dcterms:created xsi:type="dcterms:W3CDTF">2016-03-24T21:15:00Z</dcterms:created>
  <dcterms:modified xsi:type="dcterms:W3CDTF">2016-03-24T21:15:00Z</dcterms:modified>
</cp:coreProperties>
</file>